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bookmarkStart w:colFirst="0" w:colLast="0" w:name="gjdgxs" w:id="0"/>
    <w:bookmarkEnd w:id="0"/>
    <w:p w:rsidR="00000000" w:rsidDel="00000000" w:rsidP="00000000" w:rsidRDefault="00000000" w:rsidRPr="00000000">
      <w:pPr>
        <w:spacing w:line="239" w:lineRule="auto"/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JMS Lesson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0.0" w:type="dxa"/>
        <w:jc w:val="left"/>
        <w:tblInd w:w="10.0" w:type="dxa"/>
        <w:tblLayout w:type="fixed"/>
        <w:tblLook w:val="000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  <w:tblGridChange w:id="0">
          <w:tblGrid>
            <w:gridCol w:w="120"/>
            <w:gridCol w:w="1500"/>
            <w:gridCol w:w="140"/>
            <w:gridCol w:w="80"/>
            <w:gridCol w:w="5780"/>
            <w:gridCol w:w="80"/>
            <w:gridCol w:w="3190"/>
            <w:gridCol w:w="80"/>
            <w:gridCol w:w="1540"/>
            <w:gridCol w:w="60"/>
            <w:gridCol w:w="284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Debi Taylor and Jacob Tatum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Beginning:  1/08/18  Ending:  01/19/18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8TH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analyze the impact of Reconstruction on GA. </w:t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Connects with: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16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ELA-RL1 and W2 stds</w:t>
            </w:r>
          </w:p>
          <w:p w:rsidR="00000000" w:rsidDel="00000000" w:rsidP="00000000" w:rsidRDefault="00000000" w:rsidRPr="00000000">
            <w:pPr>
              <w:ind w:left="16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lightGray"/>
                <w:rtl w:val="0"/>
              </w:rPr>
              <w:t xml:space="preserve">Standard(s):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SS8H6 Analyze the impact of Reconstruction on GA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roles of the 13th, 14th, 15th Amendments in Reconstruction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key features of the Lincoln, Johnson, and Congressional Reconstruction plans.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 and contrast the goals and outcomes of the Freedman’s Bureau and the Ku Klux Klan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Examine the reasons for and effects of the removal of African American or black legislators from the Georgia General Assembly during Reconstruction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 examples of goods and services produced during the Reconstruction Era including the use of sharecropping and tenant farming.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249d4740f5xa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1/08- Wednesday 1/10- Classroom Geo Bee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3ias7b9ceyko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WU- Reconstruction T/F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yvli14c3m35d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Rest of the week’s warm ups will be on USA Test Prep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9hugcirwhcgs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Videos 13th, 14th and 15th amendments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slzo121darm8" w:id="5"/>
            <w:bookmarkEnd w:id="5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1/11- Friday 1/12- Completion of Cloze Notes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nfv6uzm84z2u" w:id="6"/>
            <w:bookmarkEnd w:id="6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1/15- School Holiday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bndidlaixlx0" w:id="7"/>
            <w:bookmarkEnd w:id="7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1/16-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videos and do 3-2-1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4gkyniqk1rt3" w:id="8"/>
            <w:bookmarkEnd w:id="8"/>
            <w:r w:rsidDel="00000000" w:rsidR="00000000" w:rsidRPr="00000000">
              <w:rPr>
                <w:sz w:val="24"/>
                <w:szCs w:val="24"/>
                <w:rtl w:val="0"/>
              </w:rPr>
              <w:t xml:space="preserve">3-name and describe the three reconstruction plans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syowyjxa124" w:id="9"/>
            <w:bookmarkEnd w:id="9"/>
            <w:r w:rsidDel="00000000" w:rsidR="00000000" w:rsidRPr="00000000">
              <w:rPr>
                <w:sz w:val="24"/>
                <w:szCs w:val="24"/>
                <w:rtl w:val="0"/>
              </w:rPr>
              <w:t xml:space="preserve">2- name two organized groups in the South and explain what their goals were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dqxc157852w2" w:id="10"/>
            <w:bookmarkEnd w:id="10"/>
            <w:r w:rsidDel="00000000" w:rsidR="00000000" w:rsidRPr="00000000">
              <w:rPr>
                <w:sz w:val="24"/>
                <w:szCs w:val="24"/>
                <w:rtl w:val="0"/>
              </w:rPr>
              <w:t xml:space="preserve">1- Name the one amendment that all the states had to ratify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ww1ek1iuafhf" w:id="11"/>
            <w:bookmarkEnd w:id="1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1/17-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Humpty Dumpty Reconstruction activity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whcvq7swrwse" w:id="12"/>
            <w:bookmarkEnd w:id="1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1/18-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amendment stamps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30j0zll" w:id="13"/>
            <w:bookmarkEnd w:id="13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 1/19-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Written response about Reconstruction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USA Test Prep will be used for warm ups and to remediate material not mastered on the last assessment.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 over Reconstruction  1/23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22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Activities / Assignments /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 -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 -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Cloze notes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Kahoot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–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–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Selected Response -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 –</w:t>
            </w:r>
          </w:p>
        </w:tc>
      </w:tr>
      <w:tr>
        <w:trPr>
          <w:trHeight w:val="18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USA Test Prep Warm ups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</w:tc>
      </w:tr>
      <w:tr>
        <w:trPr>
          <w:trHeight w:val="80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Other – Game points/data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–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Selected Response -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Stations, TOD and daily activators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Constructed Response -</w:t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ind w:left="26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Other – Tasks in finance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game, choice tasks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– Projects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 -</w:t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 -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Reconstruction and the 20th Century Unit(s) Test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Other – Various products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–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Brain Wrinkles cloze notes and activities for stations, kahoot, teacher created test, and USA test Prep assignments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58" w:top="569" w:left="680" w:right="68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MS Gothic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